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6" w:rsidRDefault="00D956C6" w:rsidP="00D956C6">
      <w:pPr>
        <w:pStyle w:val="1"/>
      </w:pPr>
      <w:r>
        <w:t>Классификация опасных грузов</w:t>
      </w:r>
    </w:p>
    <w:p w:rsidR="00D956C6" w:rsidRDefault="00D956C6" w:rsidP="00D956C6">
      <w:r>
        <w:t> </w:t>
      </w:r>
    </w:p>
    <w:p w:rsidR="00D956C6" w:rsidRDefault="00D956C6" w:rsidP="00D956C6">
      <w:pPr>
        <w:pStyle w:val="2"/>
      </w:pPr>
      <w:r>
        <w:t>Воздушный кодекс Российской Федерации.</w:t>
      </w:r>
    </w:p>
    <w:p w:rsidR="00D956C6" w:rsidRDefault="00D956C6" w:rsidP="00D956C6">
      <w:pPr>
        <w:pStyle w:val="a3"/>
      </w:pPr>
      <w:r>
        <w:rPr>
          <w:rStyle w:val="a5"/>
        </w:rPr>
        <w:t>Статья 113. Воздушная перевозка опасных грузов.</w:t>
      </w:r>
    </w:p>
    <w:p w:rsidR="00D956C6" w:rsidRDefault="00D956C6" w:rsidP="00D956C6">
      <w:pPr>
        <w:pStyle w:val="a3"/>
      </w:pPr>
      <w:r>
        <w:t>Воздушная перевозка оружия, боевых припасов, взрывчатых веществ, отравляющих, легковоспламеняющихся, радиоактивных и других опасных предметов и веществ осуществляется в соответствии с законодательством Российской Федерации, федеральными авиационными правилами, а также международными договорами Российской Федерации.</w:t>
      </w:r>
    </w:p>
    <w:p w:rsidR="00D956C6" w:rsidRDefault="00D956C6" w:rsidP="00D956C6">
      <w:pPr>
        <w:pStyle w:val="a3"/>
      </w:pPr>
      <w:r>
        <w:rPr>
          <w:rStyle w:val="a5"/>
        </w:rPr>
        <w:t>Статья 121. Ответственность грузоотправителя.</w:t>
      </w:r>
    </w:p>
    <w:p w:rsidR="00D956C6" w:rsidRDefault="00D956C6" w:rsidP="00D956C6">
      <w:pPr>
        <w:pStyle w:val="a3"/>
      </w:pPr>
      <w:r>
        <w:t>Грузоотправитель несет ответственность за вред, причиненный перевозчиком или лицом, перед которым перевозчик несет ответственность, вследствие неправильности или неполноты сведений, предоставленных грузоотправителем. </w:t>
      </w:r>
    </w:p>
    <w:p w:rsidR="00D956C6" w:rsidRDefault="00D956C6" w:rsidP="00D956C6">
      <w:pPr>
        <w:pStyle w:val="a3"/>
      </w:pPr>
      <w:r>
        <w:t>Опасные грузы, запрещенные к перевозке по воздуху при любых обстоятельствах:</w:t>
      </w:r>
    </w:p>
    <w:p w:rsidR="00D956C6" w:rsidRDefault="00D956C6" w:rsidP="00D956C6">
      <w:pPr>
        <w:pStyle w:val="a3"/>
      </w:pPr>
      <w:proofErr w:type="gramStart"/>
      <w:r>
        <w:t>Любое вещество, которое, будучи представленным для перевозки, способно взрываться, вступать в опасные реакции, возгораться либо выделять в опасном количестве тепло или токсические, коррозионные или легковоспламеняющиеся газы или пары в обычных условиях, возникающих в ходе перевозки, не должно перевозиться на воздушных судах ни при каких обстоятельствах.</w:t>
      </w:r>
      <w:proofErr w:type="gramEnd"/>
    </w:p>
    <w:p w:rsidR="00D956C6" w:rsidRDefault="00D956C6" w:rsidP="00D956C6">
      <w:pPr>
        <w:pStyle w:val="a3"/>
      </w:pPr>
      <w:r>
        <w:t xml:space="preserve">Все подробные правила, необходимые для безопасной перевозки опасных грузов по воздуху, содержатся в утвержденных Советом ИКАО </w:t>
      </w:r>
      <w:proofErr w:type="gramStart"/>
      <w:r>
        <w:t>документе</w:t>
      </w:r>
      <w:proofErr w:type="gramEnd"/>
      <w:r>
        <w:t xml:space="preserve"> «Технические инструкции по безопасной перевозке опасных грузов по воздуху» (</w:t>
      </w:r>
      <w:proofErr w:type="spellStart"/>
      <w:r>
        <w:t>Doc</w:t>
      </w:r>
      <w:proofErr w:type="spellEnd"/>
      <w:r>
        <w:t xml:space="preserve"> 9284 AN/905)</w:t>
      </w:r>
    </w:p>
    <w:p w:rsidR="00D956C6" w:rsidRDefault="00D956C6" w:rsidP="00D956C6">
      <w:pPr>
        <w:pStyle w:val="a3"/>
      </w:pPr>
      <w:r>
        <w:t>В этом документе, вещества (включая смеси и растворы) и изделия, в зависимости от вида опасности, которыми они характеризуются, подразделены на 9 классов опасности. Некоторые из этих классов подразделяются на категории. </w:t>
      </w:r>
    </w:p>
    <w:p w:rsidR="00D956C6" w:rsidRDefault="00D956C6" w:rsidP="00D956C6">
      <w:pPr>
        <w:pStyle w:val="a3"/>
      </w:pPr>
      <w:r>
        <w:rPr>
          <w:rStyle w:val="a5"/>
        </w:rPr>
        <w:t>Класс 1. Взрывчатые вещества</w:t>
      </w:r>
      <w:r>
        <w:t> </w:t>
      </w:r>
    </w:p>
    <w:p w:rsidR="00D956C6" w:rsidRDefault="00D956C6" w:rsidP="00D956C6">
      <w:pPr>
        <w:pStyle w:val="a3"/>
      </w:pPr>
      <w:r>
        <w:t>Категория 1.1. Вещества и изделия, которые характеризуются опасностью взрыва массой.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>Пример:</w:t>
      </w:r>
      <w:r>
        <w:t xml:space="preserve"> тротил, ТЭН, нитроглицерин, аммонал, </w:t>
      </w:r>
      <w:proofErr w:type="spellStart"/>
      <w:r>
        <w:t>гранитол</w:t>
      </w:r>
      <w:proofErr w:type="spellEnd"/>
    </w:p>
    <w:p w:rsidR="00D956C6" w:rsidRDefault="00D956C6" w:rsidP="00D956C6">
      <w:pPr>
        <w:pStyle w:val="a3"/>
      </w:pPr>
      <w:r>
        <w:t>Категория 1.2. Вещества и изделия, которые характеризуются опасностью разбрызгивания, но не создают опасности взрыва массой.</w:t>
      </w:r>
    </w:p>
    <w:p w:rsidR="00D956C6" w:rsidRDefault="00D956C6" w:rsidP="00D956C6">
      <w:pPr>
        <w:pStyle w:val="a3"/>
      </w:pPr>
      <w:proofErr w:type="gramStart"/>
      <w:r>
        <w:rPr>
          <w:rStyle w:val="a8"/>
          <w:rFonts w:eastAsiaTheme="majorEastAsia"/>
        </w:rPr>
        <w:t xml:space="preserve">Пример: </w:t>
      </w:r>
      <w:r>
        <w:t>гранаты ручные, ракеты, снаряды, боеприпасы, шнур детонирующий, детонаторы, капсюли-детонаторы, бомбы авиационные, торпеды, мины.</w:t>
      </w:r>
      <w:proofErr w:type="gramEnd"/>
    </w:p>
    <w:p w:rsidR="00D956C6" w:rsidRDefault="00D956C6" w:rsidP="00D956C6">
      <w:pPr>
        <w:pStyle w:val="a3"/>
      </w:pPr>
      <w:r>
        <w:lastRenderedPageBreak/>
        <w:t>Категория 1.3. Вещества и изделия, которые характеризуются опасностью загорания, а также либо незначительной опасностью взрыва, либо незначительной опасностью разбрасывания, либо тем и другим, но не характеризуются опасностью взрыва массой.</w:t>
      </w:r>
    </w:p>
    <w:p w:rsidR="00D956C6" w:rsidRDefault="00D956C6" w:rsidP="00D956C6">
      <w:pPr>
        <w:pStyle w:val="a3"/>
      </w:pPr>
      <w:proofErr w:type="gramStart"/>
      <w:r>
        <w:t>Пример: порох, пороховые ускорители, твердотопливные ракеты, фейерверки, пиротехнические составы, шнур огнепроводный.</w:t>
      </w:r>
      <w:proofErr w:type="gramEnd"/>
    </w:p>
    <w:p w:rsidR="00D956C6" w:rsidRDefault="00D956C6" w:rsidP="00D956C6">
      <w:pPr>
        <w:pStyle w:val="a3"/>
      </w:pPr>
      <w:r>
        <w:t>Категория 1.4. Вещества и изделия, которые не представляют значительной опасности.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 xml:space="preserve">Пример: </w:t>
      </w:r>
      <w:r>
        <w:t>патроны стрелковые, заряды промышленные, патроны строительные, пиропатроны, капсюли.</w:t>
      </w:r>
    </w:p>
    <w:p w:rsidR="00D956C6" w:rsidRDefault="00D956C6" w:rsidP="00D956C6">
      <w:pPr>
        <w:pStyle w:val="a3"/>
      </w:pPr>
      <w:r>
        <w:t>Категория 1.5. Вещества очень низкой чувствительности, которые характеризуются опасностью взрыва массой.</w:t>
      </w:r>
    </w:p>
    <w:p w:rsidR="00D956C6" w:rsidRDefault="00D956C6" w:rsidP="00D956C6">
      <w:pPr>
        <w:pStyle w:val="a3"/>
      </w:pPr>
      <w:r>
        <w:t>Категория 1.6. Изделия чрезвычайно низкой чувствительности, которые не характеризуются опасностью взрыва массой. </w:t>
      </w:r>
    </w:p>
    <w:p w:rsidR="00D956C6" w:rsidRDefault="00D956C6" w:rsidP="00D956C6">
      <w:pPr>
        <w:pStyle w:val="a3"/>
      </w:pPr>
      <w:r>
        <w:rPr>
          <w:rStyle w:val="a5"/>
        </w:rPr>
        <w:t>Класс 2. Газы</w:t>
      </w:r>
      <w:r>
        <w:t> </w:t>
      </w:r>
    </w:p>
    <w:p w:rsidR="00D956C6" w:rsidRDefault="00D956C6" w:rsidP="00D956C6">
      <w:pPr>
        <w:pStyle w:val="a3"/>
      </w:pPr>
      <w:r>
        <w:t xml:space="preserve">Категория 2.1. </w:t>
      </w:r>
      <w:proofErr w:type="spellStart"/>
      <w:r>
        <w:t>Легковоспламеняющие</w:t>
      </w:r>
      <w:proofErr w:type="spellEnd"/>
      <w:r>
        <w:t xml:space="preserve"> газы.</w:t>
      </w:r>
    </w:p>
    <w:p w:rsidR="00D956C6" w:rsidRDefault="00D956C6" w:rsidP="00D956C6">
      <w:pPr>
        <w:pStyle w:val="a3"/>
      </w:pPr>
      <w:r>
        <w:t xml:space="preserve">Пример: газовые зажигалки, сжатые и сжиженные газы в баллонах, либо сосудах </w:t>
      </w:r>
      <w:proofErr w:type="spellStart"/>
      <w:r>
        <w:t>Дьюара</w:t>
      </w:r>
      <w:proofErr w:type="spellEnd"/>
      <w:r>
        <w:t>: водород, пропан, бутан, лаки и дезодоранты в аэрозольной упаковке.</w:t>
      </w:r>
    </w:p>
    <w:p w:rsidR="00D956C6" w:rsidRDefault="00D956C6" w:rsidP="00D956C6">
      <w:pPr>
        <w:pStyle w:val="a3"/>
      </w:pPr>
      <w:r>
        <w:t>Категория 2.2 Невоспламеняющиеся нетоксические газы.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>Пример:</w:t>
      </w:r>
      <w:r>
        <w:t xml:space="preserve"> сжатые и сниженные охлажденные газы в баллонах, либо сосудах </w:t>
      </w:r>
      <w:proofErr w:type="spellStart"/>
      <w:r>
        <w:t>Дьюара</w:t>
      </w:r>
      <w:proofErr w:type="spellEnd"/>
      <w:r>
        <w:t>: воздух, углекислый газ, азот кислород.</w:t>
      </w:r>
    </w:p>
    <w:p w:rsidR="00D956C6" w:rsidRDefault="00D956C6" w:rsidP="00D956C6">
      <w:pPr>
        <w:pStyle w:val="a3"/>
      </w:pPr>
      <w:r>
        <w:t>Категория 2.3 Токсические газы.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>Пример:</w:t>
      </w:r>
      <w:r>
        <w:t xml:space="preserve"> хлор, иприт.</w:t>
      </w:r>
    </w:p>
    <w:p w:rsidR="00D956C6" w:rsidRDefault="00D956C6" w:rsidP="00D956C6">
      <w:pPr>
        <w:pStyle w:val="a3"/>
      </w:pPr>
      <w:r>
        <w:rPr>
          <w:rStyle w:val="a5"/>
        </w:rPr>
        <w:t>Класс 3. Легковоспламеняющиеся жидкости</w:t>
      </w:r>
      <w:r>
        <w:t> </w:t>
      </w:r>
    </w:p>
    <w:p w:rsidR="00D956C6" w:rsidRDefault="00D956C6" w:rsidP="00D956C6">
      <w:pPr>
        <w:pStyle w:val="a3"/>
      </w:pPr>
      <w:r>
        <w:t xml:space="preserve">Пример: бензин, керосин, растворители, ацетон, дихлорэтан, лаки, краски </w:t>
      </w:r>
      <w:proofErr w:type="spellStart"/>
      <w:r>
        <w:t>масленные</w:t>
      </w:r>
      <w:proofErr w:type="spellEnd"/>
      <w:r>
        <w:t xml:space="preserve">, </w:t>
      </w:r>
      <w:proofErr w:type="spellStart"/>
      <w:r>
        <w:t>нироэмали</w:t>
      </w:r>
      <w:proofErr w:type="spellEnd"/>
      <w:r>
        <w:t xml:space="preserve">, грунтовки, полиграфические краски, чернила для принтеров, политуры, сиккативы, смывки, сольвенты, </w:t>
      </w:r>
      <w:proofErr w:type="spellStart"/>
      <w:r>
        <w:t>ароматизаторы</w:t>
      </w:r>
      <w:proofErr w:type="spellEnd"/>
      <w:r>
        <w:t xml:space="preserve"> для напитков на спиртной </w:t>
      </w:r>
      <w:proofErr w:type="spellStart"/>
      <w:r>
        <w:t>основе</w:t>
      </w:r>
      <w:proofErr w:type="gramStart"/>
      <w:r>
        <w:t>,н</w:t>
      </w:r>
      <w:proofErr w:type="gramEnd"/>
      <w:r>
        <w:t>астойки</w:t>
      </w:r>
      <w:proofErr w:type="spellEnd"/>
      <w:r>
        <w:t xml:space="preserve">, герметики, эфиры, клеи на основе органических растворителей, </w:t>
      </w:r>
      <w:proofErr w:type="spellStart"/>
      <w:r>
        <w:t>лосьены</w:t>
      </w:r>
      <w:proofErr w:type="spellEnd"/>
      <w:r>
        <w:t xml:space="preserve"> косметические, одеколоны, духи, туалетная вода, лаки для ногтей, масло пихтовое</w:t>
      </w:r>
    </w:p>
    <w:p w:rsidR="00D956C6" w:rsidRDefault="00D956C6" w:rsidP="00D956C6">
      <w:pPr>
        <w:pStyle w:val="a3"/>
      </w:pPr>
      <w:r>
        <w:rPr>
          <w:rStyle w:val="a5"/>
        </w:rPr>
        <w:t>Класс 4. Легковоспламеняющиеся твердые вещества; вещества, подверженные самовозгоранию; вещества, выделяющие легковоспламеняющиеся газы при взаимодействии с водой</w:t>
      </w:r>
      <w:r>
        <w:t> </w:t>
      </w:r>
    </w:p>
    <w:p w:rsidR="00D956C6" w:rsidRDefault="00D956C6" w:rsidP="00D956C6">
      <w:pPr>
        <w:pStyle w:val="a3"/>
      </w:pPr>
      <w:r>
        <w:t xml:space="preserve">Категория 4.1. Легковоспламеняющиеся твердые вещества, </w:t>
      </w:r>
      <w:proofErr w:type="spellStart"/>
      <w:r>
        <w:t>самореагирующие</w:t>
      </w:r>
      <w:proofErr w:type="spellEnd"/>
      <w:r>
        <w:t xml:space="preserve"> и подобные им вещества и десенсибилизированные взрывчатые вещества.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 xml:space="preserve">Пример: </w:t>
      </w:r>
      <w:r>
        <w:t>любые металлические порошки, алюминиевый порошок с покрытием, магний, спички, "бенгальские огни"</w:t>
      </w:r>
    </w:p>
    <w:p w:rsidR="00D956C6" w:rsidRDefault="00D956C6" w:rsidP="00D956C6">
      <w:pPr>
        <w:pStyle w:val="a3"/>
      </w:pPr>
      <w:r>
        <w:lastRenderedPageBreak/>
        <w:t>Категория 4.2. Вещества способные к самовозгоранию.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 xml:space="preserve">Пример: </w:t>
      </w:r>
      <w:r>
        <w:t>белый или желтый фосфор, напалм, рыбная мука, уголь, уголь активированный, хлопок.</w:t>
      </w:r>
    </w:p>
    <w:p w:rsidR="00D956C6" w:rsidRDefault="00D956C6" w:rsidP="00D956C6">
      <w:pPr>
        <w:pStyle w:val="a3"/>
      </w:pPr>
      <w:r>
        <w:t>Категория 4.3. Вещества, выделяющие легковоспламеняющиеся газы при соприкосновении с водой.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>Пример:</w:t>
      </w:r>
      <w:r>
        <w:t xml:space="preserve"> </w:t>
      </w:r>
      <w:proofErr w:type="spellStart"/>
      <w:r>
        <w:t>карбил</w:t>
      </w:r>
      <w:proofErr w:type="spellEnd"/>
      <w:r>
        <w:t xml:space="preserve"> кальция, натрий, алюминиевый порошок без покрытия,</w:t>
      </w:r>
    </w:p>
    <w:p w:rsidR="00D956C6" w:rsidRDefault="00D956C6" w:rsidP="00D956C6">
      <w:pPr>
        <w:pStyle w:val="a3"/>
      </w:pPr>
      <w:r>
        <w:rPr>
          <w:rStyle w:val="a5"/>
        </w:rPr>
        <w:t>Класс 5. Окисляющие вещества и органические перекиси</w:t>
      </w:r>
      <w:r>
        <w:t> </w:t>
      </w:r>
    </w:p>
    <w:p w:rsidR="00D956C6" w:rsidRDefault="00D956C6" w:rsidP="00D956C6">
      <w:pPr>
        <w:pStyle w:val="a3"/>
      </w:pPr>
      <w:r>
        <w:t>Категория 5.1. Окисляющие вещества.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>Пример:</w:t>
      </w:r>
      <w:r>
        <w:t xml:space="preserve"> </w:t>
      </w:r>
      <w:proofErr w:type="spellStart"/>
      <w:r>
        <w:t>амиачно-нитратное</w:t>
      </w:r>
      <w:proofErr w:type="spellEnd"/>
      <w:r>
        <w:t xml:space="preserve"> удобрение, </w:t>
      </w:r>
      <w:proofErr w:type="spellStart"/>
      <w:r>
        <w:t>амиачная</w:t>
      </w:r>
      <w:proofErr w:type="spellEnd"/>
      <w:r>
        <w:t xml:space="preserve"> селитра, калиевая селитра, хлорат кальция, отбеливатели, перекись водорода.</w:t>
      </w:r>
    </w:p>
    <w:p w:rsidR="00D956C6" w:rsidRDefault="00D956C6" w:rsidP="00D956C6">
      <w:pPr>
        <w:pStyle w:val="a3"/>
      </w:pPr>
      <w:r>
        <w:t>Категория 5.2. Органические перекиси.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 xml:space="preserve">Пример: </w:t>
      </w:r>
      <w:r>
        <w:t xml:space="preserve">гидроперекись </w:t>
      </w:r>
      <w:proofErr w:type="spellStart"/>
      <w:r>
        <w:t>третбутила</w:t>
      </w:r>
      <w:proofErr w:type="spellEnd"/>
      <w:r>
        <w:t>, компоненты белой краски, некоторые отвердители. </w:t>
      </w:r>
    </w:p>
    <w:p w:rsidR="00D956C6" w:rsidRDefault="00D956C6" w:rsidP="00D956C6">
      <w:pPr>
        <w:pStyle w:val="a3"/>
      </w:pPr>
      <w:r>
        <w:rPr>
          <w:rStyle w:val="a5"/>
        </w:rPr>
        <w:t>Класс 7. Радиоактивные материалы</w:t>
      </w:r>
      <w:r>
        <w:t> 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>Пример:</w:t>
      </w:r>
      <w:r>
        <w:t xml:space="preserve"> изотопы для целей диагностики и лечения, головки дефектоскопов, </w:t>
      </w:r>
      <w:proofErr w:type="spellStart"/>
      <w:r>
        <w:t>тарировочные</w:t>
      </w:r>
      <w:proofErr w:type="spellEnd"/>
      <w:r>
        <w:t xml:space="preserve"> источники, приборы гамма каротажа</w:t>
      </w:r>
    </w:p>
    <w:p w:rsidR="00D956C6" w:rsidRDefault="00D956C6" w:rsidP="00D956C6">
      <w:pPr>
        <w:pStyle w:val="a3"/>
      </w:pPr>
      <w:r>
        <w:rPr>
          <w:rStyle w:val="a5"/>
        </w:rPr>
        <w:t>Класс 8. Коррозионные вещества</w:t>
      </w:r>
      <w:r>
        <w:t> </w:t>
      </w:r>
    </w:p>
    <w:p w:rsidR="00D956C6" w:rsidRDefault="00D956C6" w:rsidP="00D956C6">
      <w:pPr>
        <w:pStyle w:val="a3"/>
      </w:pPr>
      <w:proofErr w:type="gramStart"/>
      <w:r>
        <w:rPr>
          <w:rStyle w:val="a8"/>
          <w:rFonts w:eastAsiaTheme="majorEastAsia"/>
        </w:rPr>
        <w:t xml:space="preserve">Пример: </w:t>
      </w:r>
      <w:r>
        <w:t xml:space="preserve">аккумуляторы, электролиты для аккумуляторов, серная, соляная, уксусная и другие кислоты, пищевые кислоты, концентраты напитков, фруктовые эссенции, </w:t>
      </w:r>
      <w:proofErr w:type="spellStart"/>
      <w:r>
        <w:t>эдкий</w:t>
      </w:r>
      <w:proofErr w:type="spellEnd"/>
      <w:r>
        <w:t xml:space="preserve"> натр, едкое кали, ртуть, тест - системы лабораторные.</w:t>
      </w:r>
      <w:proofErr w:type="gramEnd"/>
    </w:p>
    <w:p w:rsidR="00D956C6" w:rsidRDefault="00D956C6" w:rsidP="00D956C6">
      <w:pPr>
        <w:pStyle w:val="a3"/>
      </w:pPr>
      <w:r>
        <w:rPr>
          <w:rStyle w:val="a5"/>
        </w:rPr>
        <w:t>Класс 9. Прочие опасные вещества и изделия</w:t>
      </w:r>
      <w:r>
        <w:t> </w:t>
      </w:r>
    </w:p>
    <w:p w:rsidR="00D956C6" w:rsidRDefault="00D956C6" w:rsidP="00D956C6">
      <w:pPr>
        <w:pStyle w:val="a3"/>
      </w:pPr>
      <w:r>
        <w:rPr>
          <w:rStyle w:val="a8"/>
          <w:rFonts w:eastAsiaTheme="majorEastAsia"/>
        </w:rPr>
        <w:t xml:space="preserve">Пример: </w:t>
      </w:r>
      <w:r>
        <w:t xml:space="preserve">асбест, чесночный соус, спасательные плоты, двигатели внутреннего сгорания, газонокосилки, мини-тракторы, мотоциклы, скутеры, лодочные моторы, снегоходы, </w:t>
      </w:r>
      <w:proofErr w:type="spellStart"/>
      <w:r>
        <w:t>гидроциклы</w:t>
      </w:r>
      <w:proofErr w:type="spellEnd"/>
      <w:r>
        <w:t>, автомобили, пищевые добавки, экстракты, литиевые батареи, полимерные гранулы, двуокись углерода тверда</w:t>
      </w:r>
      <w:proofErr w:type="gramStart"/>
      <w:r>
        <w:t>я(</w:t>
      </w:r>
      <w:proofErr w:type="gramEnd"/>
      <w:r>
        <w:t xml:space="preserve">сухой лед), намагниченный материал, магнетроны, неэкранированные постоянные магниты без установленных якорей, акустические колонки эстрадной </w:t>
      </w:r>
      <w:proofErr w:type="spellStart"/>
      <w:r>
        <w:t>звукоусилительной</w:t>
      </w:r>
      <w:proofErr w:type="spellEnd"/>
      <w:r>
        <w:t xml:space="preserve"> аппаратуры, изделия и вещества, издающие резкий запах.</w:t>
      </w:r>
    </w:p>
    <w:p w:rsidR="00D956C6" w:rsidRDefault="00D956C6" w:rsidP="00D956C6">
      <w:pPr>
        <w:pStyle w:val="a3"/>
      </w:pPr>
      <w:r>
        <w:t>Перед тем, как предложить какое-либо грузовое место или внешнюю упаковку с опасными грузами к перевозке по воздуху, грузоотправитель обязан убедиться в том, что:</w:t>
      </w:r>
    </w:p>
    <w:p w:rsidR="00D956C6" w:rsidRDefault="00D956C6" w:rsidP="00D956C6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Изделия и вещества не запрещены к перевозке по воздуху;</w:t>
      </w:r>
    </w:p>
    <w:p w:rsidR="00D956C6" w:rsidRDefault="00D956C6" w:rsidP="00D956C6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Грузы должным образом классифицированы, упакованы, маркированы и снабжены знаками.</w:t>
      </w:r>
    </w:p>
    <w:p w:rsidR="00D956C6" w:rsidRDefault="00D956C6" w:rsidP="00D956C6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Документ перевозки опасных грузов надлежащим образом оформлен и подписана Декларация грузоотправителя на опасные грузы.</w:t>
      </w:r>
    </w:p>
    <w:p w:rsidR="00D956C6" w:rsidRDefault="00D956C6" w:rsidP="00D956C6">
      <w:pPr>
        <w:pStyle w:val="a3"/>
      </w:pPr>
      <w:r>
        <w:lastRenderedPageBreak/>
        <w:t>Опасный груз допускается к воздушной перевозке только с разрешения руководителей авиационных предприятий. О предъявлении опасного груза к перевозке отправитель обязан не позднее чем через 48 ч до ввоза груза в аэропорт подать заявление.</w:t>
      </w:r>
    </w:p>
    <w:p w:rsidR="00D956C6" w:rsidRDefault="00D956C6" w:rsidP="00D956C6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При сдаче к перевозке опасного груза отправитель обязан выполнять все требования перевозчика, относящиеся к соблюдению правил перевозки опасного груза, его упаковки, маркировки, документального оформления, а также обеспечения безопасности перевозки, предусмотренные специальными правилами перевозки опасного груза, изложенными в «Технических инструкциях по безопасной перевозке опасных грузов по воздуху» ИКАО.</w:t>
      </w:r>
    </w:p>
    <w:p w:rsidR="00D956C6" w:rsidRDefault="00D956C6" w:rsidP="00D956C6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Отправитель обязан предоставить перевозчику необходимые для безопасной перевозки опасного груза крепежные и пожарные средства, нейтрализующие материалы и т.п.</w:t>
      </w:r>
    </w:p>
    <w:p w:rsidR="00D956C6" w:rsidRDefault="00D956C6" w:rsidP="00D956C6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Тара (упаковка) опасного груза должна соответствовать требованиям, установленным действующими стандартами и правилами перевозки опасного груза. Совместная упаковка в одну тару опасного груза с каким-либо грузом запрещается.</w:t>
      </w:r>
    </w:p>
    <w:p w:rsidR="00D956C6" w:rsidRDefault="00D956C6" w:rsidP="00D956C6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Места (ящики, барабаны, баллоны и др.) с ядовитыми веществами, сжатыми и сжиженными газами отправитель обязан пломбировать. Сверху и на одной из сторон упаковки каждого места отправитель обязан наклеить ярлык специальной маркировки.</w:t>
      </w:r>
    </w:p>
    <w:p w:rsidR="00D956C6" w:rsidRDefault="00D956C6" w:rsidP="00D956C6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Перевозка опасного груза производится прямыми рейсами, без перегрузок. Прием к перевозке опасного груза с перегрузками в промежуточных аэропортах категорически запрещается.</w:t>
      </w:r>
    </w:p>
    <w:p w:rsidR="00D956C6" w:rsidRDefault="00D956C6" w:rsidP="00D956C6">
      <w:pPr>
        <w:pStyle w:val="a3"/>
      </w:pPr>
      <w:r>
        <w:t>Лица, занимающиеся отправкой опасных грузов, обязаны пройти обучение и иметь соответствующий Сертификат. В тех случаях, когда грузоотправитель не прошел соответствующего обучения, от имени грузоотправителя может действовать и выполнять его обязанности по подготовке грузовой отправки эксперт по опасным грузам Домодедово Терминал Карго, прошедший такую подготовку.</w:t>
      </w:r>
    </w:p>
    <w:p w:rsidR="00D956C6" w:rsidRDefault="00D956C6" w:rsidP="00D956C6">
      <w:pPr>
        <w:pStyle w:val="a3"/>
      </w:pPr>
      <w:r>
        <w:rPr>
          <w:rStyle w:val="a5"/>
        </w:rPr>
        <w:t>В целях предотвращения погрузки опасных грузов на воздушное судно ниже приводится перечень наименований грузов, в отношении которых необходимо подтверждение содержимого грузовых мест, поскольку они могут содержать ОПАСНЫЕ грузы:</w:t>
      </w:r>
    </w:p>
    <w:p w:rsidR="00D956C6" w:rsidRDefault="00D956C6" w:rsidP="00D956C6">
      <w:pPr>
        <w:pStyle w:val="a3"/>
      </w:pPr>
      <w:r>
        <w:t xml:space="preserve">Автомобили, автомобильные части, (машина, мотор, мотоцикл). Могут содержать двигатели, карбюраторы или топливные баки, в которых находится или находилось топливо, жидкостные батареи, сжатые газы в устройствах заполнения </w:t>
      </w:r>
      <w:proofErr w:type="spellStart"/>
      <w:r>
        <w:t>пневматиков</w:t>
      </w:r>
      <w:proofErr w:type="spellEnd"/>
      <w:r>
        <w:t xml:space="preserve"> газом, а также огнетушители, </w:t>
      </w:r>
      <w:proofErr w:type="spellStart"/>
      <w:r>
        <w:t>пневмоподушки</w:t>
      </w:r>
      <w:proofErr w:type="spellEnd"/>
      <w:r>
        <w:t>, аэрозольные упаковки со смазочными, сервисными, лакокрасочными материалами и т.д.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Аппаратура искусственного дыхания. Может содержать баллоны со сжатыми газами, генераторы кислорода, охлажденный сжиженный кислород.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Аппараты с электродвигателями – кресла-каталки, газонокосилки, электрокары и т.д. Могут включать жидкостные аккумуляторные батареи.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Аэрозоли. При изменении давления в самолете на высоте, может быть вытекание содержимого или взрыв баллончиков.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Аэростат, заполняемый горячим воздухом. Может содержать емкости (баллоны) с легковоспламеняющимися жидкостями или газами, огнетушители, батареи, двигатели внутреннего сгорания, сигнальные пиротехнические устройства, спасательные жилеты.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Баллоны, металлические емкости (бочки, фляги). Могут содержать сжатые или сжиженные газы, топливо, растворители, краски.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Буровое оборудование, географическое оборудование, оборудование для горных работ. Может содержать взрывчатые вещества и другие опасные грузы.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lastRenderedPageBreak/>
        <w:t>Бытовые принадлежности, домашняя утварь, багаж пассажиров. Могут содержать легковоспламеняющиеся хозяйственные жидкости, коррозионные вещества для чистки кухонных плит, токсические вещества для борьбы с бытовыми насекомыми, легковоспламеняющийся газ или жидкие заправочные элементы для зажигалок, баллоны для туристических плиток, спички, отбеливающие составы, аэрозоли.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Вакцины. Могут быть упакованными с использованием сухого льда (твердая двуокись углерода).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Водолазное снаряжение. Может содержать баллоны со сжатыми газами, подводные лампы, двигатели внутреннего сгорания, аккумуляторы, сигнальные пиротехнические устройства, спасательные жилеты.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Выключатели электрического оборудования или приборов. Могут содержать ртуть.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Газовые зажигалки, жидкость для зажигалок. При низком атмосферном давлении возможна утечка газа, появляется возможность взрыва.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Детали машин. Могут содержать легковоспламеняющиеся герметики, клеи, растворители, жидкостные или литиевые батареи, ртуть, баллоны со сжиженными газами.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Диагностические пробы, образцы для тестирования, лабораторное оборудование. Могут содержать любое опасное вещество, в том числе инфекционное. Замороженные фрукты, овощи. Могут быть </w:t>
      </w:r>
      <w:proofErr w:type="gramStart"/>
      <w:r>
        <w:t>упакованы</w:t>
      </w:r>
      <w:proofErr w:type="gramEnd"/>
      <w:r>
        <w:t xml:space="preserve"> с использованием сухого льда (твердая двуокись углерода).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Замороженные эмбрионы. Могут быть </w:t>
      </w:r>
      <w:proofErr w:type="gramStart"/>
      <w:r>
        <w:t>упакованы</w:t>
      </w:r>
      <w:proofErr w:type="gramEnd"/>
      <w:r>
        <w:t xml:space="preserve"> в охлажденный сжиженный газ или с использованием сухого льда (твердая двуокись углерода).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Запчасти для воздушного судна, находящегося на земле. Могут содержать взрывчатые вещества (светящиеся или прочие пиротехнические), химические генераторы кислорода, неисправные пневматики в сборе, баллоны со сжатым газом (кислород, двуокись углерода или огнетушители), топливо в оборудовании, жидкостные или литиевые батареи, спички.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Имущество гоночной (спортивной), туристической, спасательной команды. Может содержать набор аэрозолей, топливных добавок, аккумуляторов, сигнальных пиротехнических устройств, спасательных жилетов, жидкостей и сжиженных газов для туристических газовых плиток, примусов и т. д.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Инструменты. (барометры, манометры, ртутные выключатели, выпрямительные лампы, термометры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 Могут содержать ртуть.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Краска – в большинстве своем, легковоспламеняющиеся жидкости, в эту категорию относятся эмали, лаки, полироли, загустители.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Медицинские препараты, фармацевтика. Могут включать инфекционные вещества, легковоспламеняющиеся жидкости, окислители, органические перекиси или коррозионные вещества.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Наборы инструментов. Могут содержать строительные пистолеты с патронами, сжатые газы, аэрозоли, легковоспламеняющиеся клеи, краски, коррозионные вещества.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Ртуть. Выделяет токсичные пары при высоких температурах и низком давлении. Легко проникает в алюминий, отчего тот становится очень слабым и ломким.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Станки, оборудование. Могут содержать химикаты, очищающие растворители, краску.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Сценическое, театральное оборудование. Могут содержать пиротехнические устройства, фейерверки, сухой лед «сценический дым».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Ремонтные комплекты. Могут содержать органические перекиси и легковоспламеняющиеся клеи, краски, основанные на растворителях, смолы и т.д.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Фармацевтические препараты. Могут содержать элементы, включаемые по какому-либо критерию в категорию опасных грузов, в частности радиоактивный материал, легковоспламеняющиеся жидкости, токсические и коррозионные вещества.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proofErr w:type="gramStart"/>
      <w:r>
        <w:t>Фото принадлежности</w:t>
      </w:r>
      <w:proofErr w:type="gramEnd"/>
      <w:r>
        <w:t>. Могут содержать элементы, включаемые по какому-либо критерию в категорию опасных грузов, в частности устройства, выделяющие тепло, легковоспламеняющиеся жидкости, легковоспламеняющиеся твердые вещества, окислители, органические перекиси, токсические или коррозионные вещества.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Химические вещества для бассейнов. Могут содержать окисляющие или коррозионные вещества.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lastRenderedPageBreak/>
        <w:t xml:space="preserve">Хозяйственные принадлежности. </w:t>
      </w:r>
      <w:proofErr w:type="gramStart"/>
      <w:r>
        <w:t>Могут содержать предметы, включаемые по какому-либо критерию в категорию опасных грузов, например, легковоспламеняющиеся жидкости, такие как краска, основанная на растворителях, клеи, полировальные материалы, аэрозоли, отбеливающие материалы, средства очистки печей или водосточных труб от ржавчины, боеприпасы, спички и т.д.</w:t>
      </w:r>
      <w:proofErr w:type="gramEnd"/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Холодильники. Могут содержать </w:t>
      </w:r>
      <w:proofErr w:type="gramStart"/>
      <w:r>
        <w:t>сжиженные</w:t>
      </w:r>
      <w:proofErr w:type="gramEnd"/>
      <w:r>
        <w:t xml:space="preserve"> </w:t>
      </w:r>
      <w:proofErr w:type="spellStart"/>
      <w:r>
        <w:t>гаы</w:t>
      </w:r>
      <w:proofErr w:type="spellEnd"/>
      <w:r>
        <w:t xml:space="preserve"> или раствор аммиака.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Экспедиционное оборудование. Может включать взрывчатые вещества (сигнальные ракеты) легковоспламеняющиеся жидкости (газолин), легковоспламеняющийся газ (газ, используемый в туристических целях) или другие опасные грузы.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Электрическое оборудование. Может содержать намагниченные материалы, ртуть в устройстве включения, электронные лампы или жидкостные батареи.</w:t>
      </w:r>
    </w:p>
    <w:p w:rsidR="00D956C6" w:rsidRDefault="00D956C6" w:rsidP="00D956C6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Ящики для инструмента. Могут содержать взрывчатые вещества (пистонные заклепки), сжатые газы или аэрозоли, легковоспламеняющиеся газы (баллоны с бутаном или горелки), легковоспламеняющиеся клеи и/или краски, коррозионные жидкости и т.д. </w:t>
      </w:r>
    </w:p>
    <w:p w:rsidR="00D956C6" w:rsidRDefault="00D956C6" w:rsidP="00D956C6">
      <w:pPr>
        <w:pStyle w:val="a3"/>
        <w:ind w:left="720"/>
      </w:pPr>
      <w:r>
        <w:t xml:space="preserve">Подробную информацию о грузах, ЗАПРЕЩЕННЫХ к перевозке можно </w:t>
      </w:r>
      <w:proofErr w:type="gramStart"/>
      <w:r>
        <w:t>получить</w:t>
      </w:r>
      <w:proofErr w:type="gramEnd"/>
      <w:r>
        <w:t xml:space="preserve"> обратившись к эксперту по опасным грузам Домодедово Терминал Карго, который на основании представленных грузоотправителем официальных данных о характере и свойствах планируемого к отправке груза, даст квалифицированное заключение о возможности его перевозки воздушным транспортом. </w:t>
      </w:r>
    </w:p>
    <w:p w:rsidR="00E84CA9" w:rsidRPr="00E84CA9" w:rsidRDefault="00E84CA9" w:rsidP="00E84CA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sectPr w:rsidR="00E84CA9" w:rsidRPr="00E84CA9" w:rsidSect="002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A9"/>
    <w:multiLevelType w:val="multilevel"/>
    <w:tmpl w:val="78E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71F"/>
    <w:multiLevelType w:val="multilevel"/>
    <w:tmpl w:val="353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85651"/>
    <w:multiLevelType w:val="multilevel"/>
    <w:tmpl w:val="78E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AF1"/>
    <w:multiLevelType w:val="multilevel"/>
    <w:tmpl w:val="E48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2C11"/>
    <w:multiLevelType w:val="multilevel"/>
    <w:tmpl w:val="6B9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33638"/>
    <w:multiLevelType w:val="multilevel"/>
    <w:tmpl w:val="A6D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078C"/>
    <w:multiLevelType w:val="multilevel"/>
    <w:tmpl w:val="693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F6DCD"/>
    <w:multiLevelType w:val="multilevel"/>
    <w:tmpl w:val="618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016E"/>
    <w:multiLevelType w:val="multilevel"/>
    <w:tmpl w:val="F8428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47CD7"/>
    <w:multiLevelType w:val="multilevel"/>
    <w:tmpl w:val="1B2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83F33"/>
    <w:multiLevelType w:val="multilevel"/>
    <w:tmpl w:val="85F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17439"/>
    <w:multiLevelType w:val="multilevel"/>
    <w:tmpl w:val="012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9D2"/>
    <w:multiLevelType w:val="multilevel"/>
    <w:tmpl w:val="D45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C1E39"/>
    <w:multiLevelType w:val="multilevel"/>
    <w:tmpl w:val="478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D6082"/>
    <w:multiLevelType w:val="multilevel"/>
    <w:tmpl w:val="414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4560B"/>
    <w:multiLevelType w:val="multilevel"/>
    <w:tmpl w:val="6DD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06DC"/>
    <w:multiLevelType w:val="multilevel"/>
    <w:tmpl w:val="C78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D795B"/>
    <w:multiLevelType w:val="multilevel"/>
    <w:tmpl w:val="EFF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107E"/>
    <w:multiLevelType w:val="multilevel"/>
    <w:tmpl w:val="CDE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66BA"/>
    <w:multiLevelType w:val="multilevel"/>
    <w:tmpl w:val="76E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3EA0"/>
    <w:multiLevelType w:val="multilevel"/>
    <w:tmpl w:val="64C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E1633"/>
    <w:multiLevelType w:val="multilevel"/>
    <w:tmpl w:val="A22E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3C60"/>
    <w:multiLevelType w:val="multilevel"/>
    <w:tmpl w:val="FB7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6D94"/>
    <w:multiLevelType w:val="multilevel"/>
    <w:tmpl w:val="17E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E1BFA"/>
    <w:multiLevelType w:val="multilevel"/>
    <w:tmpl w:val="07A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B0D5B"/>
    <w:multiLevelType w:val="multilevel"/>
    <w:tmpl w:val="096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51754"/>
    <w:multiLevelType w:val="multilevel"/>
    <w:tmpl w:val="2F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E0E3E"/>
    <w:multiLevelType w:val="multilevel"/>
    <w:tmpl w:val="232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C4A7A"/>
    <w:multiLevelType w:val="multilevel"/>
    <w:tmpl w:val="E73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4553C"/>
    <w:multiLevelType w:val="multilevel"/>
    <w:tmpl w:val="413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6283C"/>
    <w:multiLevelType w:val="multilevel"/>
    <w:tmpl w:val="70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C4137"/>
    <w:multiLevelType w:val="multilevel"/>
    <w:tmpl w:val="E9B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009F4"/>
    <w:multiLevelType w:val="multilevel"/>
    <w:tmpl w:val="22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A686B"/>
    <w:multiLevelType w:val="multilevel"/>
    <w:tmpl w:val="3E4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F30B7"/>
    <w:multiLevelType w:val="multilevel"/>
    <w:tmpl w:val="11C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4429C"/>
    <w:multiLevelType w:val="multilevel"/>
    <w:tmpl w:val="3A6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1D2C"/>
    <w:multiLevelType w:val="multilevel"/>
    <w:tmpl w:val="99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B4302"/>
    <w:multiLevelType w:val="multilevel"/>
    <w:tmpl w:val="D85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4432D"/>
    <w:multiLevelType w:val="multilevel"/>
    <w:tmpl w:val="CB0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A746F"/>
    <w:multiLevelType w:val="multilevel"/>
    <w:tmpl w:val="120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94CFA"/>
    <w:multiLevelType w:val="multilevel"/>
    <w:tmpl w:val="97D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3"/>
  </w:num>
  <w:num w:numId="5">
    <w:abstractNumId w:val="24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20"/>
  </w:num>
  <w:num w:numId="16">
    <w:abstractNumId w:val="32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29"/>
  </w:num>
  <w:num w:numId="23">
    <w:abstractNumId w:val="40"/>
  </w:num>
  <w:num w:numId="24">
    <w:abstractNumId w:val="6"/>
  </w:num>
  <w:num w:numId="25">
    <w:abstractNumId w:val="34"/>
  </w:num>
  <w:num w:numId="26">
    <w:abstractNumId w:val="38"/>
  </w:num>
  <w:num w:numId="27">
    <w:abstractNumId w:val="26"/>
  </w:num>
  <w:num w:numId="28">
    <w:abstractNumId w:val="39"/>
  </w:num>
  <w:num w:numId="29">
    <w:abstractNumId w:val="22"/>
  </w:num>
  <w:num w:numId="30">
    <w:abstractNumId w:val="27"/>
  </w:num>
  <w:num w:numId="31">
    <w:abstractNumId w:val="5"/>
  </w:num>
  <w:num w:numId="32">
    <w:abstractNumId w:val="2"/>
  </w:num>
  <w:num w:numId="33">
    <w:abstractNumId w:val="28"/>
  </w:num>
  <w:num w:numId="34">
    <w:abstractNumId w:val="37"/>
  </w:num>
  <w:num w:numId="35">
    <w:abstractNumId w:val="12"/>
  </w:num>
  <w:num w:numId="36">
    <w:abstractNumId w:val="8"/>
  </w:num>
  <w:num w:numId="37">
    <w:abstractNumId w:val="21"/>
  </w:num>
  <w:num w:numId="38">
    <w:abstractNumId w:val="35"/>
  </w:num>
  <w:num w:numId="39">
    <w:abstractNumId w:val="17"/>
  </w:num>
  <w:num w:numId="40">
    <w:abstractNumId w:val="1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57F"/>
    <w:rsid w:val="0014174C"/>
    <w:rsid w:val="00262557"/>
    <w:rsid w:val="00273A34"/>
    <w:rsid w:val="002E281C"/>
    <w:rsid w:val="005515B8"/>
    <w:rsid w:val="006A3C99"/>
    <w:rsid w:val="007C557F"/>
    <w:rsid w:val="008E49D7"/>
    <w:rsid w:val="00A947BC"/>
    <w:rsid w:val="00AA619A"/>
    <w:rsid w:val="00C84229"/>
    <w:rsid w:val="00D956C6"/>
    <w:rsid w:val="00E84CA9"/>
    <w:rsid w:val="00F73214"/>
    <w:rsid w:val="00F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C"/>
  </w:style>
  <w:style w:type="paragraph" w:styleId="1">
    <w:name w:val="heading 1"/>
    <w:basedOn w:val="a"/>
    <w:next w:val="a"/>
    <w:link w:val="10"/>
    <w:uiPriority w:val="9"/>
    <w:qFormat/>
    <w:rsid w:val="0014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A9"/>
    <w:rPr>
      <w:color w:val="0000FF"/>
      <w:u w:val="single"/>
    </w:rPr>
  </w:style>
  <w:style w:type="character" w:styleId="a5">
    <w:name w:val="Strong"/>
    <w:basedOn w:val="a0"/>
    <w:uiPriority w:val="22"/>
    <w:qFormat/>
    <w:rsid w:val="00141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956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732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2014-02-18T14:36:00Z</dcterms:created>
  <dcterms:modified xsi:type="dcterms:W3CDTF">2014-02-18T14:36:00Z</dcterms:modified>
</cp:coreProperties>
</file>